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7FEC" w14:textId="37298860" w:rsidR="00670D3D" w:rsidRDefault="00670D3D">
      <w:pPr>
        <w:pStyle w:val="GvdeMetni"/>
        <w:ind w:left="-584"/>
        <w:rPr>
          <w:sz w:val="20"/>
        </w:rPr>
      </w:pPr>
      <w:bookmarkStart w:id="0" w:name="_GoBack"/>
      <w:bookmarkEnd w:id="0"/>
    </w:p>
    <w:p w14:paraId="08AF733A" w14:textId="77777777" w:rsidR="00670D3D" w:rsidRDefault="00670D3D">
      <w:pPr>
        <w:pStyle w:val="GvdeMetni"/>
        <w:rPr>
          <w:sz w:val="24"/>
        </w:rPr>
      </w:pPr>
    </w:p>
    <w:p w14:paraId="488C4752" w14:textId="0EF11B3C" w:rsidR="00670D3D" w:rsidRDefault="00131867">
      <w:pPr>
        <w:pStyle w:val="Balk1"/>
        <w:ind w:left="0"/>
        <w:rPr>
          <w:u w:val="none"/>
        </w:rPr>
      </w:pPr>
      <w:r>
        <w:rPr>
          <w:u w:val="none"/>
        </w:rPr>
        <w:t>YABANCI</w:t>
      </w:r>
      <w:r>
        <w:rPr>
          <w:spacing w:val="-8"/>
          <w:u w:val="none"/>
        </w:rPr>
        <w:t xml:space="preserve"> </w:t>
      </w:r>
      <w:r>
        <w:rPr>
          <w:u w:val="none"/>
        </w:rPr>
        <w:t>DİLLER</w:t>
      </w:r>
      <w:r>
        <w:rPr>
          <w:spacing w:val="-6"/>
          <w:u w:val="none"/>
        </w:rPr>
        <w:t xml:space="preserve"> </w:t>
      </w:r>
      <w:r>
        <w:rPr>
          <w:u w:val="none"/>
        </w:rPr>
        <w:t>YÜKSEKOKULU</w:t>
      </w:r>
      <w:r>
        <w:rPr>
          <w:spacing w:val="-2"/>
          <w:u w:val="none"/>
        </w:rPr>
        <w:t xml:space="preserve"> MÜDÜRLÜĞÜNE</w:t>
      </w:r>
    </w:p>
    <w:p w14:paraId="4898EB2E" w14:textId="77777777" w:rsidR="00670D3D" w:rsidRDefault="00670D3D">
      <w:pPr>
        <w:pStyle w:val="GvdeMetni"/>
        <w:spacing w:before="76"/>
        <w:rPr>
          <w:b/>
          <w:sz w:val="24"/>
        </w:rPr>
      </w:pPr>
    </w:p>
    <w:p w14:paraId="2D832E1C" w14:textId="77777777" w:rsidR="00670D3D" w:rsidRDefault="00131867">
      <w:pPr>
        <w:pStyle w:val="GvdeMetni"/>
        <w:tabs>
          <w:tab w:val="left" w:leader="dot" w:pos="8578"/>
        </w:tabs>
        <w:spacing w:before="1"/>
        <w:ind w:left="849"/>
      </w:pPr>
      <w:r>
        <w:t>Yüksekokulunuzun</w:t>
      </w:r>
      <w:r>
        <w:rPr>
          <w:spacing w:val="3"/>
        </w:rPr>
        <w:t xml:space="preserve"> </w:t>
      </w:r>
      <w:r>
        <w:t>………………..</w:t>
      </w:r>
      <w:r>
        <w:rPr>
          <w:spacing w:val="2"/>
        </w:rPr>
        <w:t xml:space="preserve"> </w:t>
      </w:r>
      <w:r>
        <w:t>numaralı</w:t>
      </w:r>
      <w:r>
        <w:rPr>
          <w:spacing w:val="2"/>
        </w:rPr>
        <w:t xml:space="preserve"> </w:t>
      </w:r>
      <w:r>
        <w:t>……………</w:t>
      </w:r>
      <w:r>
        <w:rPr>
          <w:spacing w:val="2"/>
        </w:rPr>
        <w:t xml:space="preserve"> </w:t>
      </w:r>
      <w:r>
        <w:t>sınıf</w:t>
      </w:r>
      <w:r>
        <w:rPr>
          <w:spacing w:val="3"/>
        </w:rPr>
        <w:t xml:space="preserve"> </w:t>
      </w:r>
      <w:r>
        <w:t>öğrencisiyim.</w:t>
      </w:r>
      <w:r>
        <w:rPr>
          <w:spacing w:val="3"/>
        </w:rPr>
        <w:t xml:space="preserve"> </w:t>
      </w:r>
      <w:r>
        <w:rPr>
          <w:spacing w:val="-5"/>
        </w:rPr>
        <w:t>…./</w:t>
      </w:r>
      <w:r>
        <w:tab/>
        <w:t>/20…</w:t>
      </w:r>
      <w:r>
        <w:rPr>
          <w:spacing w:val="5"/>
        </w:rPr>
        <w:t xml:space="preserve"> </w:t>
      </w:r>
      <w:r>
        <w:rPr>
          <w:spacing w:val="-2"/>
        </w:rPr>
        <w:t>tarihinde</w:t>
      </w:r>
    </w:p>
    <w:p w14:paraId="1C8CBF51" w14:textId="77777777" w:rsidR="00670D3D" w:rsidRDefault="00131867">
      <w:pPr>
        <w:pStyle w:val="GvdeMetni"/>
        <w:tabs>
          <w:tab w:val="left" w:leader="dot" w:pos="7517"/>
        </w:tabs>
        <w:spacing w:before="37"/>
        <w:ind w:left="141"/>
        <w:jc w:val="both"/>
      </w:pPr>
      <w:r>
        <w:t>yapılan</w:t>
      </w:r>
      <w:r>
        <w:rPr>
          <w:spacing w:val="-8"/>
        </w:rPr>
        <w:t xml:space="preserve"> </w:t>
      </w:r>
      <w:r>
        <w:t>…………………….</w:t>
      </w:r>
      <w:r>
        <w:rPr>
          <w:spacing w:val="-5"/>
        </w:rPr>
        <w:t xml:space="preserve"> </w:t>
      </w:r>
      <w:r>
        <w:rPr>
          <w:spacing w:val="-2"/>
        </w:rPr>
        <w:t>sınavına</w:t>
      </w:r>
      <w:r>
        <w:tab/>
        <w:t>nedeniyle</w:t>
      </w:r>
      <w:r>
        <w:rPr>
          <w:spacing w:val="-6"/>
        </w:rPr>
        <w:t xml:space="preserve"> </w:t>
      </w:r>
      <w:r>
        <w:rPr>
          <w:spacing w:val="-2"/>
        </w:rPr>
        <w:t>katılamadım.</w:t>
      </w:r>
    </w:p>
    <w:p w14:paraId="5E94436A" w14:textId="77777777" w:rsidR="00670D3D" w:rsidRDefault="00670D3D">
      <w:pPr>
        <w:pStyle w:val="GvdeMetni"/>
        <w:spacing w:before="77"/>
      </w:pPr>
    </w:p>
    <w:p w14:paraId="78EB342A" w14:textId="77777777" w:rsidR="00670D3D" w:rsidRDefault="00131867">
      <w:pPr>
        <w:pStyle w:val="GvdeMetni"/>
        <w:spacing w:line="276" w:lineRule="auto"/>
        <w:ind w:left="141" w:firstLine="707"/>
      </w:pPr>
      <w:r>
        <w:t>…………………………………….</w:t>
      </w:r>
      <w:r>
        <w:rPr>
          <w:spacing w:val="40"/>
        </w:rPr>
        <w:t xml:space="preserve"> </w:t>
      </w:r>
      <w:r>
        <w:t>hastanesinden</w:t>
      </w:r>
      <w:r>
        <w:rPr>
          <w:spacing w:val="40"/>
        </w:rPr>
        <w:t xml:space="preserve"> </w:t>
      </w:r>
      <w:r>
        <w:t>almış</w:t>
      </w:r>
      <w:r>
        <w:rPr>
          <w:spacing w:val="40"/>
        </w:rPr>
        <w:t xml:space="preserve"> </w:t>
      </w:r>
      <w:r>
        <w:t>olduğum</w:t>
      </w:r>
      <w:r>
        <w:rPr>
          <w:spacing w:val="40"/>
        </w:rPr>
        <w:t xml:space="preserve"> </w:t>
      </w:r>
      <w:r>
        <w:t>raporun</w:t>
      </w:r>
      <w:r>
        <w:rPr>
          <w:spacing w:val="40"/>
        </w:rPr>
        <w:t xml:space="preserve"> </w:t>
      </w:r>
      <w:r>
        <w:t>aslı</w:t>
      </w:r>
      <w:r>
        <w:rPr>
          <w:spacing w:val="40"/>
        </w:rPr>
        <w:t xml:space="preserve"> </w:t>
      </w:r>
      <w:r>
        <w:t>dilekçem</w:t>
      </w:r>
      <w:r>
        <w:rPr>
          <w:spacing w:val="40"/>
        </w:rPr>
        <w:t xml:space="preserve"> </w:t>
      </w:r>
      <w:r>
        <w:t>ek</w:t>
      </w:r>
      <w:r>
        <w:rPr>
          <w:spacing w:val="40"/>
        </w:rPr>
        <w:t xml:space="preserve"> </w:t>
      </w:r>
      <w:r>
        <w:t>‘inde sunulmuştur. Yukarıda adı geçen sınavın telafisinin yapılması hususunda;</w:t>
      </w:r>
    </w:p>
    <w:p w14:paraId="723D165B" w14:textId="77777777" w:rsidR="00670D3D" w:rsidRDefault="00670D3D">
      <w:pPr>
        <w:pStyle w:val="GvdeMetni"/>
        <w:spacing w:before="39"/>
      </w:pPr>
    </w:p>
    <w:p w14:paraId="2C8F9EDD" w14:textId="77777777" w:rsidR="00670D3D" w:rsidRDefault="00131867">
      <w:pPr>
        <w:pStyle w:val="GvdeMetni"/>
        <w:spacing w:before="1"/>
        <w:ind w:left="849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14:paraId="1CCE5D3A" w14:textId="77777777" w:rsidR="00670D3D" w:rsidRDefault="00670D3D">
      <w:pPr>
        <w:pStyle w:val="GvdeMetni"/>
      </w:pPr>
    </w:p>
    <w:p w14:paraId="33DB44DA" w14:textId="77777777" w:rsidR="00670D3D" w:rsidRDefault="00670D3D">
      <w:pPr>
        <w:pStyle w:val="GvdeMetni"/>
        <w:spacing w:before="81"/>
      </w:pPr>
    </w:p>
    <w:p w14:paraId="7DED1D4F" w14:textId="77777777" w:rsidR="00670D3D" w:rsidRDefault="00131867">
      <w:pPr>
        <w:tabs>
          <w:tab w:val="left" w:pos="8022"/>
        </w:tabs>
        <w:ind w:right="543"/>
        <w:jc w:val="center"/>
        <w:rPr>
          <w:sz w:val="24"/>
        </w:rPr>
      </w:pPr>
      <w:r>
        <w:rPr>
          <w:b/>
          <w:sz w:val="24"/>
        </w:rPr>
        <w:t>İrtibat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…./…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/20…</w:t>
      </w:r>
    </w:p>
    <w:p w14:paraId="0C8A4FCC" w14:textId="77777777" w:rsidR="00670D3D" w:rsidRDefault="00131867">
      <w:pPr>
        <w:ind w:left="8047" w:right="543"/>
        <w:jc w:val="center"/>
        <w:rPr>
          <w:sz w:val="24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Soyadı</w:t>
      </w:r>
    </w:p>
    <w:p w14:paraId="3123EE65" w14:textId="77777777" w:rsidR="00670D3D" w:rsidRDefault="00131867">
      <w:pPr>
        <w:pStyle w:val="Balk1"/>
        <w:spacing w:before="7"/>
        <w:ind w:left="7962" w:right="543"/>
        <w:rPr>
          <w:u w:val="none"/>
        </w:rPr>
      </w:pPr>
      <w:r>
        <w:rPr>
          <w:spacing w:val="-4"/>
          <w:u w:val="none"/>
        </w:rPr>
        <w:t>İmza</w:t>
      </w:r>
    </w:p>
    <w:p w14:paraId="4A7D75C1" w14:textId="77777777" w:rsidR="00670D3D" w:rsidRDefault="00670D3D">
      <w:pPr>
        <w:pStyle w:val="GvdeMetni"/>
        <w:rPr>
          <w:b/>
          <w:sz w:val="24"/>
        </w:rPr>
      </w:pPr>
    </w:p>
    <w:p w14:paraId="4A1B3784" w14:textId="77777777" w:rsidR="00670D3D" w:rsidRDefault="00670D3D">
      <w:pPr>
        <w:pStyle w:val="GvdeMetni"/>
        <w:rPr>
          <w:b/>
          <w:sz w:val="24"/>
        </w:rPr>
      </w:pPr>
    </w:p>
    <w:p w14:paraId="112DAAF5" w14:textId="77777777" w:rsidR="00670D3D" w:rsidRDefault="00131867">
      <w:pPr>
        <w:spacing w:before="1"/>
        <w:ind w:left="141"/>
        <w:rPr>
          <w:b/>
          <w:sz w:val="24"/>
        </w:rPr>
      </w:pPr>
      <w:r>
        <w:rPr>
          <w:b/>
          <w:spacing w:val="-5"/>
          <w:sz w:val="24"/>
          <w:u w:val="single"/>
        </w:rPr>
        <w:t>EK:</w:t>
      </w:r>
    </w:p>
    <w:p w14:paraId="200430FA" w14:textId="77777777" w:rsidR="00670D3D" w:rsidRDefault="00131867">
      <w:pPr>
        <w:pStyle w:val="ListeParagraf"/>
        <w:numPr>
          <w:ilvl w:val="0"/>
          <w:numId w:val="2"/>
        </w:numPr>
        <w:tabs>
          <w:tab w:val="left" w:pos="849"/>
        </w:tabs>
        <w:spacing w:before="131"/>
        <w:rPr>
          <w:sz w:val="24"/>
        </w:rPr>
      </w:pPr>
      <w:r>
        <w:rPr>
          <w:spacing w:val="-2"/>
          <w:sz w:val="24"/>
        </w:rPr>
        <w:t>………………….</w:t>
      </w:r>
    </w:p>
    <w:p w14:paraId="5BD7B498" w14:textId="77777777" w:rsidR="00670D3D" w:rsidRDefault="00131867">
      <w:pPr>
        <w:pStyle w:val="ListeParagraf"/>
        <w:numPr>
          <w:ilvl w:val="0"/>
          <w:numId w:val="2"/>
        </w:numPr>
        <w:tabs>
          <w:tab w:val="left" w:pos="849"/>
        </w:tabs>
        <w:rPr>
          <w:sz w:val="24"/>
        </w:rPr>
      </w:pPr>
      <w:r>
        <w:rPr>
          <w:spacing w:val="-2"/>
          <w:sz w:val="24"/>
        </w:rPr>
        <w:t>………………….</w:t>
      </w:r>
    </w:p>
    <w:p w14:paraId="7D3819E2" w14:textId="77777777" w:rsidR="00670D3D" w:rsidRDefault="00670D3D">
      <w:pPr>
        <w:pStyle w:val="GvdeMetni"/>
        <w:spacing w:before="4"/>
        <w:rPr>
          <w:sz w:val="24"/>
        </w:rPr>
      </w:pPr>
    </w:p>
    <w:p w14:paraId="6C45FE2B" w14:textId="77777777" w:rsidR="00670D3D" w:rsidRDefault="00131867">
      <w:pPr>
        <w:pStyle w:val="Balk1"/>
        <w:jc w:val="both"/>
        <w:rPr>
          <w:u w:val="none"/>
        </w:rPr>
      </w:pPr>
      <w:r>
        <w:t>Hasan</w:t>
      </w:r>
      <w:r>
        <w:rPr>
          <w:spacing w:val="-1"/>
        </w:rPr>
        <w:t xml:space="preserve"> </w:t>
      </w:r>
      <w:r>
        <w:t>Kalyoncu Üniversitesi</w:t>
      </w:r>
      <w:r>
        <w:rPr>
          <w:spacing w:val="-1"/>
        </w:rPr>
        <w:t xml:space="preserve"> </w:t>
      </w:r>
      <w:r>
        <w:t>Sınav</w:t>
      </w:r>
      <w:r>
        <w:rPr>
          <w:spacing w:val="-1"/>
        </w:rPr>
        <w:t xml:space="preserve"> </w:t>
      </w:r>
      <w:r>
        <w:rPr>
          <w:spacing w:val="-2"/>
        </w:rPr>
        <w:t>Yönetmeliği</w:t>
      </w:r>
    </w:p>
    <w:p w14:paraId="54349641" w14:textId="77777777" w:rsidR="00670D3D" w:rsidRDefault="00131867">
      <w:pPr>
        <w:pStyle w:val="ListeParagraf"/>
        <w:numPr>
          <w:ilvl w:val="0"/>
          <w:numId w:val="1"/>
        </w:numPr>
        <w:tabs>
          <w:tab w:val="left" w:pos="418"/>
        </w:tabs>
        <w:spacing w:before="1" w:line="240" w:lineRule="auto"/>
        <w:ind w:right="138" w:firstLine="0"/>
        <w:jc w:val="both"/>
        <w:rPr>
          <w:b/>
        </w:rPr>
      </w:pPr>
      <w:r>
        <w:rPr>
          <w:b/>
          <w:sz w:val="24"/>
        </w:rPr>
        <w:t>Sınavlar ve Sınav Programları, Madde 28</w:t>
      </w:r>
      <w:r>
        <w:rPr>
          <w:b/>
        </w:rPr>
        <w:t>-(4</w:t>
      </w:r>
      <w:r>
        <w:t xml:space="preserve">) Mazeret sınavı, mazereti nedeniyle ara sınava katılamayan öğrenciler için yapılan sınavdır. İlgili öğrenciler, mazeretlerini belgeleyen belgeyi, bir dilekçe ekinde </w:t>
      </w:r>
      <w:r>
        <w:rPr>
          <w:u w:val="single"/>
        </w:rPr>
        <w:t>mazeretin ortadan kalktığı günden itibaren en az 3(üç) gün içinde</w:t>
      </w:r>
      <w:r>
        <w:t xml:space="preserve"> ilgili Müdürlüğe teslim eder. İlgili yönetim</w:t>
      </w:r>
      <w:r>
        <w:rPr>
          <w:spacing w:val="-3"/>
        </w:rPr>
        <w:t xml:space="preserve"> </w:t>
      </w:r>
      <w:r>
        <w:t>kurulu tarafından,</w:t>
      </w:r>
      <w:r>
        <w:rPr>
          <w:spacing w:val="-1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raporu dışında mazereti uygun görülenlere sınav</w:t>
      </w:r>
      <w:r>
        <w:rPr>
          <w:spacing w:val="-1"/>
        </w:rPr>
        <w:t xml:space="preserve"> </w:t>
      </w:r>
      <w:r>
        <w:t xml:space="preserve">hakkı verilir. Ara sınavların mazeret sınavları, yarıyıl içinde bölüm başkanının belirleyeceği tarihte yapılır. </w:t>
      </w:r>
      <w:r>
        <w:rPr>
          <w:b/>
        </w:rPr>
        <w:t>Final ve Bütünleme sınavının mazereti olamaz.</w:t>
      </w:r>
    </w:p>
    <w:p w14:paraId="00752557" w14:textId="77777777" w:rsidR="00670D3D" w:rsidRDefault="00131867">
      <w:pPr>
        <w:pStyle w:val="ListeParagraf"/>
        <w:numPr>
          <w:ilvl w:val="0"/>
          <w:numId w:val="1"/>
        </w:numPr>
        <w:tabs>
          <w:tab w:val="left" w:pos="454"/>
        </w:tabs>
        <w:spacing w:line="250" w:lineRule="exact"/>
        <w:ind w:left="454" w:hanging="313"/>
        <w:jc w:val="both"/>
        <w:rPr>
          <w:b/>
        </w:rPr>
      </w:pPr>
      <w:r>
        <w:t>Bu</w:t>
      </w:r>
      <w:r>
        <w:rPr>
          <w:spacing w:val="-8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t>bildirilmeyen</w:t>
      </w:r>
      <w:r>
        <w:rPr>
          <w:spacing w:val="-5"/>
        </w:rPr>
        <w:t xml:space="preserve"> </w:t>
      </w:r>
      <w:r>
        <w:t>mazeretler</w:t>
      </w:r>
      <w:r>
        <w:rPr>
          <w:spacing w:val="-3"/>
        </w:rPr>
        <w:t xml:space="preserve"> </w:t>
      </w:r>
      <w:r>
        <w:t>kabul</w:t>
      </w:r>
      <w:r>
        <w:rPr>
          <w:spacing w:val="-2"/>
        </w:rPr>
        <w:t xml:space="preserve"> edilmez.</w:t>
      </w:r>
    </w:p>
    <w:p w14:paraId="29263966" w14:textId="77777777" w:rsidR="00670D3D" w:rsidRDefault="00670D3D">
      <w:pPr>
        <w:pStyle w:val="GvdeMetni"/>
        <w:spacing w:before="27"/>
        <w:rPr>
          <w:sz w:val="20"/>
        </w:rPr>
      </w:pPr>
    </w:p>
    <w:p w14:paraId="7BCAF142" w14:textId="77777777" w:rsidR="0090415B" w:rsidRDefault="0090415B">
      <w:pPr>
        <w:pStyle w:val="GvdeMetni"/>
        <w:spacing w:before="27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151A5B" w14:paraId="62F814BD" w14:textId="77777777" w:rsidTr="00151A5B">
        <w:trPr>
          <w:trHeight w:val="256"/>
        </w:trPr>
        <w:tc>
          <w:tcPr>
            <w:tcW w:w="9758" w:type="dxa"/>
          </w:tcPr>
          <w:p w14:paraId="3A74B9C6" w14:textId="77777777" w:rsidR="00151A5B" w:rsidRDefault="00151A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Yabancı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Diller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Yüksekokulu</w:t>
            </w:r>
            <w:r>
              <w:rPr>
                <w:b/>
                <w:spacing w:val="-2"/>
                <w:sz w:val="24"/>
              </w:rPr>
              <w:t xml:space="preserve"> Müdürü</w:t>
            </w:r>
          </w:p>
        </w:tc>
      </w:tr>
      <w:tr w:rsidR="00151A5B" w14:paraId="33EFEAA9" w14:textId="77777777" w:rsidTr="00151A5B">
        <w:trPr>
          <w:trHeight w:val="254"/>
        </w:trPr>
        <w:tc>
          <w:tcPr>
            <w:tcW w:w="9758" w:type="dxa"/>
          </w:tcPr>
          <w:p w14:paraId="624077D7" w14:textId="7000EDCB" w:rsidR="00151A5B" w:rsidRDefault="00151A5B">
            <w:pPr>
              <w:pStyle w:val="TableParagraph"/>
              <w:ind w:right="2"/>
              <w:rPr>
                <w:sz w:val="24"/>
              </w:rPr>
            </w:pPr>
          </w:p>
        </w:tc>
      </w:tr>
      <w:tr w:rsidR="00151A5B" w14:paraId="53C7B856" w14:textId="77777777" w:rsidTr="00151A5B">
        <w:trPr>
          <w:trHeight w:val="254"/>
        </w:trPr>
        <w:tc>
          <w:tcPr>
            <w:tcW w:w="9758" w:type="dxa"/>
          </w:tcPr>
          <w:p w14:paraId="160A21F9" w14:textId="77777777" w:rsidR="00151A5B" w:rsidRDefault="00151A5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Görüş</w:t>
            </w:r>
          </w:p>
        </w:tc>
      </w:tr>
      <w:tr w:rsidR="00151A5B" w14:paraId="078D7D1E" w14:textId="77777777" w:rsidTr="00FD76BB">
        <w:trPr>
          <w:trHeight w:val="3215"/>
        </w:trPr>
        <w:tc>
          <w:tcPr>
            <w:tcW w:w="9758" w:type="dxa"/>
          </w:tcPr>
          <w:p w14:paraId="2FF793E2" w14:textId="77777777" w:rsidR="00151A5B" w:rsidRDefault="00151A5B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14:paraId="5A0589C4" w14:textId="77777777" w:rsidR="00172AB1" w:rsidRDefault="00172AB1"/>
    <w:sectPr w:rsidR="00172AB1" w:rsidSect="0090415B">
      <w:headerReference w:type="default" r:id="rId7"/>
      <w:footerReference w:type="default" r:id="rId8"/>
      <w:type w:val="continuous"/>
      <w:pgSz w:w="11910" w:h="16840"/>
      <w:pgMar w:top="680" w:right="566" w:bottom="1440" w:left="1275" w:header="142" w:footer="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86E4D" w14:textId="77777777" w:rsidR="002371FA" w:rsidRDefault="002371FA">
      <w:r>
        <w:separator/>
      </w:r>
    </w:p>
  </w:endnote>
  <w:endnote w:type="continuationSeparator" w:id="0">
    <w:p w14:paraId="52F7F0C1" w14:textId="77777777" w:rsidR="002371FA" w:rsidRDefault="0023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80BA2" w14:textId="77777777" w:rsidR="0090415B" w:rsidRDefault="0090415B" w:rsidP="0090415B">
    <w:pPr>
      <w:spacing w:before="15"/>
      <w:ind w:left="20" w:hanging="871"/>
      <w:rPr>
        <w:rFonts w:ascii="Arial" w:hAnsi="Arial"/>
        <w:sz w:val="16"/>
      </w:rPr>
    </w:pPr>
    <w:r>
      <w:rPr>
        <w:rFonts w:ascii="Arial" w:hAnsi="Arial"/>
        <w:sz w:val="16"/>
      </w:rPr>
      <w:t>Doküman</w:t>
    </w:r>
    <w:r>
      <w:rPr>
        <w:rFonts w:ascii="Arial" w:hAnsi="Arial"/>
        <w:spacing w:val="-5"/>
        <w:sz w:val="16"/>
      </w:rPr>
      <w:t xml:space="preserve"> </w:t>
    </w:r>
    <w:r>
      <w:rPr>
        <w:rFonts w:ascii="Arial" w:hAnsi="Arial"/>
        <w:sz w:val="16"/>
      </w:rPr>
      <w:t>no:</w:t>
    </w:r>
    <w:r>
      <w:rPr>
        <w:rFonts w:ascii="Arial" w:hAnsi="Arial"/>
        <w:spacing w:val="-6"/>
        <w:sz w:val="16"/>
      </w:rPr>
      <w:t xml:space="preserve"> </w:t>
    </w:r>
    <w:r>
      <w:rPr>
        <w:rFonts w:ascii="Arial" w:hAnsi="Arial"/>
        <w:sz w:val="16"/>
      </w:rPr>
      <w:t>F.FR.61</w:t>
    </w:r>
    <w:r>
      <w:rPr>
        <w:rFonts w:ascii="Arial" w:hAnsi="Arial"/>
        <w:spacing w:val="31"/>
        <w:sz w:val="16"/>
      </w:rPr>
      <w:t xml:space="preserve"> </w:t>
    </w:r>
    <w:r>
      <w:rPr>
        <w:rFonts w:ascii="Arial" w:hAnsi="Arial"/>
        <w:sz w:val="16"/>
      </w:rPr>
      <w:t>Yayın</w:t>
    </w:r>
    <w:r>
      <w:rPr>
        <w:rFonts w:ascii="Arial" w:hAnsi="Arial"/>
        <w:spacing w:val="-5"/>
        <w:sz w:val="16"/>
      </w:rPr>
      <w:t xml:space="preserve"> </w:t>
    </w:r>
    <w:r>
      <w:rPr>
        <w:rFonts w:ascii="Arial" w:hAnsi="Arial"/>
        <w:sz w:val="16"/>
      </w:rPr>
      <w:t>Tarihi:</w:t>
    </w:r>
    <w:r>
      <w:rPr>
        <w:rFonts w:ascii="Arial" w:hAnsi="Arial"/>
        <w:spacing w:val="-4"/>
        <w:sz w:val="16"/>
      </w:rPr>
      <w:t xml:space="preserve"> </w:t>
    </w:r>
    <w:r>
      <w:rPr>
        <w:rFonts w:ascii="Arial" w:hAnsi="Arial"/>
        <w:sz w:val="16"/>
      </w:rPr>
      <w:t>26.12.2018</w:t>
    </w:r>
    <w:r>
      <w:rPr>
        <w:rFonts w:ascii="Arial" w:hAnsi="Arial"/>
        <w:spacing w:val="-3"/>
        <w:sz w:val="16"/>
      </w:rPr>
      <w:t xml:space="preserve"> </w:t>
    </w:r>
    <w:r>
      <w:rPr>
        <w:rFonts w:ascii="Arial" w:hAnsi="Arial"/>
        <w:sz w:val="16"/>
      </w:rPr>
      <w:t>Rev</w:t>
    </w:r>
    <w:r>
      <w:rPr>
        <w:rFonts w:ascii="Arial" w:hAnsi="Arial"/>
        <w:spacing w:val="-6"/>
        <w:sz w:val="16"/>
      </w:rPr>
      <w:t xml:space="preserve"> </w:t>
    </w:r>
    <w:r>
      <w:rPr>
        <w:rFonts w:ascii="Arial" w:hAnsi="Arial"/>
        <w:sz w:val="16"/>
      </w:rPr>
      <w:t>no/Tarih:</w:t>
    </w:r>
    <w:r>
      <w:rPr>
        <w:rFonts w:ascii="Arial" w:hAnsi="Arial"/>
        <w:spacing w:val="-3"/>
        <w:sz w:val="16"/>
      </w:rPr>
      <w:t xml:space="preserve"> </w:t>
    </w:r>
    <w:r>
      <w:rPr>
        <w:rFonts w:ascii="Arial" w:hAnsi="Arial"/>
        <w:sz w:val="16"/>
      </w:rPr>
      <w:t>01/16.06.2025</w:t>
    </w:r>
  </w:p>
  <w:p w14:paraId="4A03F9F7" w14:textId="528050C9" w:rsidR="00670D3D" w:rsidRPr="0090415B" w:rsidRDefault="00670D3D" w:rsidP="009041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CEE92" w14:textId="77777777" w:rsidR="002371FA" w:rsidRDefault="002371FA">
      <w:r>
        <w:separator/>
      </w:r>
    </w:p>
  </w:footnote>
  <w:footnote w:type="continuationSeparator" w:id="0">
    <w:p w14:paraId="63312B2F" w14:textId="77777777" w:rsidR="002371FA" w:rsidRDefault="00237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9072"/>
    </w:tblGrid>
    <w:tr w:rsidR="0090415B" w14:paraId="0C1FD3AA" w14:textId="77777777" w:rsidTr="0090415B">
      <w:trPr>
        <w:trHeight w:val="1405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0293ED" w14:textId="77777777" w:rsidR="0090415B" w:rsidRDefault="0090415B" w:rsidP="0090415B">
          <w:pPr>
            <w:jc w:val="center"/>
            <w:rPr>
              <w:color w:val="000000"/>
              <w:sz w:val="2"/>
              <w:szCs w:val="24"/>
            </w:rPr>
          </w:pPr>
          <w:r>
            <w:rPr>
              <w:noProof/>
              <w:sz w:val="2"/>
              <w:lang w:eastAsia="tr-TR"/>
            </w:rPr>
            <w:drawing>
              <wp:inline distT="0" distB="0" distL="0" distR="0" wp14:anchorId="3C07E1F2" wp14:editId="1573DBCE">
                <wp:extent cx="1171575" cy="1000125"/>
                <wp:effectExtent l="0" t="0" r="9525" b="9525"/>
                <wp:docPr id="8" name="Resim 8" descr="hkü 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hkü 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BD5DEE" w14:textId="6EC92F53" w:rsidR="0090415B" w:rsidRDefault="0090415B" w:rsidP="0090415B">
          <w:pPr>
            <w:spacing w:before="312"/>
            <w:ind w:left="996" w:right="998" w:firstLine="187"/>
            <w:rPr>
              <w:b/>
              <w:sz w:val="36"/>
            </w:rPr>
          </w:pPr>
          <w:r>
            <w:rPr>
              <w:b/>
              <w:sz w:val="36"/>
            </w:rPr>
            <w:t>MAZERET</w:t>
          </w:r>
          <w:r>
            <w:rPr>
              <w:b/>
              <w:spacing w:val="-13"/>
              <w:sz w:val="36"/>
            </w:rPr>
            <w:t xml:space="preserve"> </w:t>
          </w:r>
          <w:r>
            <w:rPr>
              <w:b/>
              <w:sz w:val="36"/>
            </w:rPr>
            <w:t>SINAVI</w:t>
          </w:r>
          <w:r>
            <w:rPr>
              <w:b/>
              <w:spacing w:val="-12"/>
              <w:sz w:val="36"/>
            </w:rPr>
            <w:t xml:space="preserve"> </w:t>
          </w:r>
          <w:r>
            <w:rPr>
              <w:b/>
              <w:sz w:val="36"/>
            </w:rPr>
            <w:t>BAŞVURU</w:t>
          </w:r>
          <w:r>
            <w:rPr>
              <w:b/>
              <w:spacing w:val="-14"/>
              <w:sz w:val="36"/>
            </w:rPr>
            <w:t xml:space="preserve"> </w:t>
          </w:r>
          <w:r>
            <w:rPr>
              <w:b/>
              <w:sz w:val="36"/>
            </w:rPr>
            <w:t>FORMU</w:t>
          </w:r>
        </w:p>
        <w:p w14:paraId="5C3C308F" w14:textId="2380655D" w:rsidR="0090415B" w:rsidRDefault="0090415B" w:rsidP="0090415B">
          <w:pPr>
            <w:jc w:val="center"/>
            <w:rPr>
              <w:color w:val="000000"/>
              <w:sz w:val="24"/>
              <w:szCs w:val="24"/>
            </w:rPr>
          </w:pPr>
        </w:p>
      </w:tc>
    </w:tr>
  </w:tbl>
  <w:p w14:paraId="69FFD1A1" w14:textId="77777777" w:rsidR="0090415B" w:rsidRDefault="009041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A4853"/>
    <w:multiLevelType w:val="hybridMultilevel"/>
    <w:tmpl w:val="A1F2386A"/>
    <w:lvl w:ilvl="0" w:tplc="A6CA433E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550C9F2">
      <w:numFmt w:val="bullet"/>
      <w:lvlText w:val="•"/>
      <w:lvlJc w:val="left"/>
      <w:pPr>
        <w:ind w:left="1762" w:hanging="348"/>
      </w:pPr>
      <w:rPr>
        <w:rFonts w:hint="default"/>
        <w:lang w:val="tr-TR" w:eastAsia="en-US" w:bidi="ar-SA"/>
      </w:rPr>
    </w:lvl>
    <w:lvl w:ilvl="2" w:tplc="EC1EF5B4">
      <w:numFmt w:val="bullet"/>
      <w:lvlText w:val="•"/>
      <w:lvlJc w:val="left"/>
      <w:pPr>
        <w:ind w:left="2685" w:hanging="348"/>
      </w:pPr>
      <w:rPr>
        <w:rFonts w:hint="default"/>
        <w:lang w:val="tr-TR" w:eastAsia="en-US" w:bidi="ar-SA"/>
      </w:rPr>
    </w:lvl>
    <w:lvl w:ilvl="3" w:tplc="B50C401A">
      <w:numFmt w:val="bullet"/>
      <w:lvlText w:val="•"/>
      <w:lvlJc w:val="left"/>
      <w:pPr>
        <w:ind w:left="3607" w:hanging="348"/>
      </w:pPr>
      <w:rPr>
        <w:rFonts w:hint="default"/>
        <w:lang w:val="tr-TR" w:eastAsia="en-US" w:bidi="ar-SA"/>
      </w:rPr>
    </w:lvl>
    <w:lvl w:ilvl="4" w:tplc="AFAE247E">
      <w:numFmt w:val="bullet"/>
      <w:lvlText w:val="•"/>
      <w:lvlJc w:val="left"/>
      <w:pPr>
        <w:ind w:left="4530" w:hanging="348"/>
      </w:pPr>
      <w:rPr>
        <w:rFonts w:hint="default"/>
        <w:lang w:val="tr-TR" w:eastAsia="en-US" w:bidi="ar-SA"/>
      </w:rPr>
    </w:lvl>
    <w:lvl w:ilvl="5" w:tplc="81D65B30">
      <w:numFmt w:val="bullet"/>
      <w:lvlText w:val="•"/>
      <w:lvlJc w:val="left"/>
      <w:pPr>
        <w:ind w:left="5452" w:hanging="348"/>
      </w:pPr>
      <w:rPr>
        <w:rFonts w:hint="default"/>
        <w:lang w:val="tr-TR" w:eastAsia="en-US" w:bidi="ar-SA"/>
      </w:rPr>
    </w:lvl>
    <w:lvl w:ilvl="6" w:tplc="945E69E2">
      <w:numFmt w:val="bullet"/>
      <w:lvlText w:val="•"/>
      <w:lvlJc w:val="left"/>
      <w:pPr>
        <w:ind w:left="6375" w:hanging="348"/>
      </w:pPr>
      <w:rPr>
        <w:rFonts w:hint="default"/>
        <w:lang w:val="tr-TR" w:eastAsia="en-US" w:bidi="ar-SA"/>
      </w:rPr>
    </w:lvl>
    <w:lvl w:ilvl="7" w:tplc="68DE9E86">
      <w:numFmt w:val="bullet"/>
      <w:lvlText w:val="•"/>
      <w:lvlJc w:val="left"/>
      <w:pPr>
        <w:ind w:left="7297" w:hanging="348"/>
      </w:pPr>
      <w:rPr>
        <w:rFonts w:hint="default"/>
        <w:lang w:val="tr-TR" w:eastAsia="en-US" w:bidi="ar-SA"/>
      </w:rPr>
    </w:lvl>
    <w:lvl w:ilvl="8" w:tplc="F3F820BE">
      <w:numFmt w:val="bullet"/>
      <w:lvlText w:val="•"/>
      <w:lvlJc w:val="left"/>
      <w:pPr>
        <w:ind w:left="8220" w:hanging="348"/>
      </w:pPr>
      <w:rPr>
        <w:rFonts w:hint="default"/>
        <w:lang w:val="tr-TR" w:eastAsia="en-US" w:bidi="ar-SA"/>
      </w:rPr>
    </w:lvl>
  </w:abstractNum>
  <w:abstractNum w:abstractNumId="1">
    <w:nsid w:val="6F6A09F7"/>
    <w:multiLevelType w:val="hybridMultilevel"/>
    <w:tmpl w:val="E6FE2ED0"/>
    <w:lvl w:ilvl="0" w:tplc="5CA6ADBA">
      <w:start w:val="1"/>
      <w:numFmt w:val="decimal"/>
      <w:lvlText w:val="(%1)"/>
      <w:lvlJc w:val="left"/>
      <w:pPr>
        <w:ind w:left="141" w:hanging="281"/>
        <w:jc w:val="left"/>
      </w:pPr>
      <w:rPr>
        <w:rFonts w:hint="default"/>
        <w:spacing w:val="-2"/>
        <w:w w:val="94"/>
        <w:lang w:val="tr-TR" w:eastAsia="en-US" w:bidi="ar-SA"/>
      </w:rPr>
    </w:lvl>
    <w:lvl w:ilvl="1" w:tplc="696270FC">
      <w:numFmt w:val="bullet"/>
      <w:lvlText w:val="•"/>
      <w:lvlJc w:val="left"/>
      <w:pPr>
        <w:ind w:left="1132" w:hanging="281"/>
      </w:pPr>
      <w:rPr>
        <w:rFonts w:hint="default"/>
        <w:lang w:val="tr-TR" w:eastAsia="en-US" w:bidi="ar-SA"/>
      </w:rPr>
    </w:lvl>
    <w:lvl w:ilvl="2" w:tplc="117C1878">
      <w:numFmt w:val="bullet"/>
      <w:lvlText w:val="•"/>
      <w:lvlJc w:val="left"/>
      <w:pPr>
        <w:ind w:left="2125" w:hanging="281"/>
      </w:pPr>
      <w:rPr>
        <w:rFonts w:hint="default"/>
        <w:lang w:val="tr-TR" w:eastAsia="en-US" w:bidi="ar-SA"/>
      </w:rPr>
    </w:lvl>
    <w:lvl w:ilvl="3" w:tplc="1E04E4FA">
      <w:numFmt w:val="bullet"/>
      <w:lvlText w:val="•"/>
      <w:lvlJc w:val="left"/>
      <w:pPr>
        <w:ind w:left="3117" w:hanging="281"/>
      </w:pPr>
      <w:rPr>
        <w:rFonts w:hint="default"/>
        <w:lang w:val="tr-TR" w:eastAsia="en-US" w:bidi="ar-SA"/>
      </w:rPr>
    </w:lvl>
    <w:lvl w:ilvl="4" w:tplc="E510154C">
      <w:numFmt w:val="bullet"/>
      <w:lvlText w:val="•"/>
      <w:lvlJc w:val="left"/>
      <w:pPr>
        <w:ind w:left="4110" w:hanging="281"/>
      </w:pPr>
      <w:rPr>
        <w:rFonts w:hint="default"/>
        <w:lang w:val="tr-TR" w:eastAsia="en-US" w:bidi="ar-SA"/>
      </w:rPr>
    </w:lvl>
    <w:lvl w:ilvl="5" w:tplc="6EA2C738">
      <w:numFmt w:val="bullet"/>
      <w:lvlText w:val="•"/>
      <w:lvlJc w:val="left"/>
      <w:pPr>
        <w:ind w:left="5102" w:hanging="281"/>
      </w:pPr>
      <w:rPr>
        <w:rFonts w:hint="default"/>
        <w:lang w:val="tr-TR" w:eastAsia="en-US" w:bidi="ar-SA"/>
      </w:rPr>
    </w:lvl>
    <w:lvl w:ilvl="6" w:tplc="45845B18">
      <w:numFmt w:val="bullet"/>
      <w:lvlText w:val="•"/>
      <w:lvlJc w:val="left"/>
      <w:pPr>
        <w:ind w:left="6095" w:hanging="281"/>
      </w:pPr>
      <w:rPr>
        <w:rFonts w:hint="default"/>
        <w:lang w:val="tr-TR" w:eastAsia="en-US" w:bidi="ar-SA"/>
      </w:rPr>
    </w:lvl>
    <w:lvl w:ilvl="7" w:tplc="0AEC5184">
      <w:numFmt w:val="bullet"/>
      <w:lvlText w:val="•"/>
      <w:lvlJc w:val="left"/>
      <w:pPr>
        <w:ind w:left="7087" w:hanging="281"/>
      </w:pPr>
      <w:rPr>
        <w:rFonts w:hint="default"/>
        <w:lang w:val="tr-TR" w:eastAsia="en-US" w:bidi="ar-SA"/>
      </w:rPr>
    </w:lvl>
    <w:lvl w:ilvl="8" w:tplc="A9E4426E">
      <w:numFmt w:val="bullet"/>
      <w:lvlText w:val="•"/>
      <w:lvlJc w:val="left"/>
      <w:pPr>
        <w:ind w:left="8080" w:hanging="28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0D3D"/>
    <w:rsid w:val="000F2075"/>
    <w:rsid w:val="00131867"/>
    <w:rsid w:val="00151A5B"/>
    <w:rsid w:val="00172AB1"/>
    <w:rsid w:val="002371FA"/>
    <w:rsid w:val="00290A10"/>
    <w:rsid w:val="003442E5"/>
    <w:rsid w:val="00670D3D"/>
    <w:rsid w:val="00794C55"/>
    <w:rsid w:val="0090415B"/>
    <w:rsid w:val="00D66C2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E0FEF"/>
  <w15:docId w15:val="{D9CEB49C-ABBE-4E46-AAB8-1F092239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312"/>
      <w:ind w:left="996" w:right="998" w:firstLine="187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849" w:hanging="34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041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415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041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415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İKTİSADİ VE İDARİ BİLİMLER FAKÜLTESİ DEKANLIĞINA</vt:lpstr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İKTİSADİ VE İDARİ BİLİMLER FAKÜLTESİ DEKANLIĞINA</dc:title>
  <dc:creator>Selcuk_Unv</dc:creator>
  <cp:lastModifiedBy>Omer Keles</cp:lastModifiedBy>
  <cp:revision>5</cp:revision>
  <dcterms:created xsi:type="dcterms:W3CDTF">2025-06-13T06:56:00Z</dcterms:created>
  <dcterms:modified xsi:type="dcterms:W3CDTF">2025-06-16T13:14:00Z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6f3f78f9-7d09-4562-9303-f2116262401d</vt:lpwstr>
  </property>
</Properties>
</file>